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1C1" w:rsidRPr="004C01C1" w:rsidRDefault="004C01C1" w:rsidP="004C01C1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C01C1">
        <w:rPr>
          <w:rFonts w:ascii="Times New Roman" w:hAnsi="Times New Roman" w:cs="Times New Roman"/>
          <w:b/>
          <w:sz w:val="32"/>
          <w:szCs w:val="32"/>
        </w:rPr>
        <w:t>Правила перевозки детей в автомобиле, категории и группы детских удерживающих устройств.</w:t>
      </w:r>
    </w:p>
    <w:p w:rsidR="004C01C1" w:rsidRDefault="004C01C1" w:rsidP="005A5F0C">
      <w:pPr>
        <w:shd w:val="clear" w:color="auto" w:fill="FFFFFF"/>
        <w:spacing w:line="3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A5F0C" w:rsidRPr="004C01C1" w:rsidRDefault="005A5F0C" w:rsidP="005A5F0C">
      <w:pPr>
        <w:shd w:val="clear" w:color="auto" w:fill="FFFFFF"/>
        <w:spacing w:line="3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01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12 июля 2017 года вступили в силу поправки в ПДД, определяющие новые правила перевозки детей в автомобиле. Правила стали строже: некоторые изделия, которые раньше допускались вместо </w:t>
      </w:r>
      <w:proofErr w:type="spellStart"/>
      <w:r w:rsidRPr="004C01C1">
        <w:rPr>
          <w:rFonts w:ascii="Times New Roman" w:eastAsia="Times New Roman" w:hAnsi="Times New Roman" w:cs="Times New Roman"/>
          <w:color w:val="000000"/>
          <w:sz w:val="28"/>
          <w:szCs w:val="28"/>
        </w:rPr>
        <w:t>автокресла</w:t>
      </w:r>
      <w:proofErr w:type="spellEnd"/>
      <w:r w:rsidRPr="004C01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теперь использовать не разрешается. В ПДД новые нормы сформулированы не очень конкретно, обычному автомобилисту легко запутаться. Мы разобрались во всех нюансах новых правил и составили четкую инструкцию для автомобилистов. В начале текста вас ждёт короткая инструкция </w:t>
      </w:r>
      <w:proofErr w:type="spellStart"/>
      <w:r w:rsidRPr="004C01C1">
        <w:rPr>
          <w:rFonts w:ascii="Times New Roman" w:eastAsia="Times New Roman" w:hAnsi="Times New Roman" w:cs="Times New Roman"/>
          <w:color w:val="000000"/>
          <w:sz w:val="28"/>
          <w:szCs w:val="28"/>
        </w:rPr>
        <w:t>по-существу</w:t>
      </w:r>
      <w:proofErr w:type="spellEnd"/>
      <w:r w:rsidRPr="004C01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«Как перевозить ребёнка в машине» 2017. Далее подробный разбор нюансов и </w:t>
      </w:r>
      <w:proofErr w:type="gramStart"/>
      <w:r w:rsidRPr="004C01C1">
        <w:rPr>
          <w:rFonts w:ascii="Times New Roman" w:eastAsia="Times New Roman" w:hAnsi="Times New Roman" w:cs="Times New Roman"/>
          <w:color w:val="000000"/>
          <w:sz w:val="28"/>
          <w:szCs w:val="28"/>
        </w:rPr>
        <w:t>тонкостей</w:t>
      </w:r>
      <w:proofErr w:type="gramEnd"/>
      <w:r w:rsidRPr="004C01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новых правил. </w:t>
      </w:r>
    </w:p>
    <w:p w:rsidR="005A5F0C" w:rsidRPr="004C01C1" w:rsidRDefault="005A5F0C" w:rsidP="005A5F0C">
      <w:pPr>
        <w:shd w:val="clear" w:color="auto" w:fill="FFFFFF"/>
        <w:spacing w:after="277" w:line="360" w:lineRule="atLeast"/>
        <w:outlineLvl w:val="3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01C1">
        <w:rPr>
          <w:rFonts w:ascii="Times New Roman" w:eastAsia="Times New Roman" w:hAnsi="Times New Roman" w:cs="Times New Roman"/>
          <w:color w:val="181818"/>
          <w:sz w:val="28"/>
          <w:szCs w:val="28"/>
        </w:rPr>
        <w:t>Короткая инструкция «Как теперь правильно возить детей 2017»</w:t>
      </w:r>
    </w:p>
    <w:p w:rsidR="005A5F0C" w:rsidRPr="004C01C1" w:rsidRDefault="005A5F0C" w:rsidP="005A5F0C">
      <w:pPr>
        <w:shd w:val="clear" w:color="auto" w:fill="FFFFFF"/>
        <w:spacing w:after="235" w:line="360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01C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Для детей до 7 лет</w:t>
      </w:r>
      <w:r w:rsidRPr="004C01C1">
        <w:rPr>
          <w:rFonts w:ascii="Times New Roman" w:eastAsia="Times New Roman" w:hAnsi="Times New Roman" w:cs="Times New Roman"/>
          <w:color w:val="181818"/>
          <w:sz w:val="28"/>
          <w:szCs w:val="28"/>
        </w:rPr>
        <w:t>: </w:t>
      </w:r>
    </w:p>
    <w:p w:rsidR="005A5F0C" w:rsidRPr="004C01C1" w:rsidRDefault="005A5F0C" w:rsidP="005A5F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01C1">
        <w:rPr>
          <w:rFonts w:ascii="Times New Roman" w:eastAsia="Times New Roman" w:hAnsi="Times New Roman" w:cs="Times New Roman"/>
          <w:color w:val="181818"/>
          <w:sz w:val="28"/>
          <w:szCs w:val="28"/>
        </w:rPr>
        <w:t>Обязательно использование кресла или люльки.</w:t>
      </w:r>
    </w:p>
    <w:p w:rsidR="005A5F0C" w:rsidRPr="004C01C1" w:rsidRDefault="005A5F0C" w:rsidP="005A5F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01C1">
        <w:rPr>
          <w:rFonts w:ascii="Times New Roman" w:eastAsia="Times New Roman" w:hAnsi="Times New Roman" w:cs="Times New Roman"/>
          <w:color w:val="181818"/>
          <w:sz w:val="28"/>
          <w:szCs w:val="28"/>
        </w:rPr>
        <w:t>Эти детские удерживающие устройства разделены на группы в зависимости от веса ребенка. Нужно использовать изделие соответствующей весовой группы.</w:t>
      </w:r>
    </w:p>
    <w:p w:rsidR="005A5F0C" w:rsidRPr="004C01C1" w:rsidRDefault="005A5F0C" w:rsidP="005A5F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01C1">
        <w:rPr>
          <w:rFonts w:ascii="Times New Roman" w:eastAsia="Times New Roman" w:hAnsi="Times New Roman" w:cs="Times New Roman"/>
          <w:color w:val="181818"/>
          <w:sz w:val="28"/>
          <w:szCs w:val="28"/>
        </w:rPr>
        <w:t>Отсутствие подобного детского удерживающего устройства грозит штрафом в 3 000 руб. </w:t>
      </w:r>
    </w:p>
    <w:p w:rsidR="005A5F0C" w:rsidRPr="004C01C1" w:rsidRDefault="005A5F0C" w:rsidP="005A5F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01C1">
        <w:rPr>
          <w:rFonts w:ascii="Times New Roman" w:eastAsia="Times New Roman" w:hAnsi="Times New Roman" w:cs="Times New Roman"/>
          <w:color w:val="181818"/>
          <w:sz w:val="28"/>
          <w:szCs w:val="28"/>
        </w:rPr>
        <w:t>Кресло или люльку можно устанавливать как на переднее, так и на заднее сиденье. Крепить согласно инструкции. Если изделие оборудовано собственными ремнями безопасности, то именно ими и следует пристегивать ребенка. Если ремней нет, то использовать следует штатный ремень безопасности согласно инструкции к детскому удерживающему устройству.</w:t>
      </w:r>
    </w:p>
    <w:p w:rsidR="005A5F0C" w:rsidRPr="004C01C1" w:rsidRDefault="005A5F0C" w:rsidP="005A5F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01C1">
        <w:rPr>
          <w:rFonts w:ascii="Times New Roman" w:eastAsia="Times New Roman" w:hAnsi="Times New Roman" w:cs="Times New Roman"/>
          <w:color w:val="181818"/>
          <w:sz w:val="28"/>
          <w:szCs w:val="28"/>
        </w:rPr>
        <w:t>Использование заменителей кресел — таких как адаптеры ремней безопасности — теперь не допускается. </w:t>
      </w:r>
    </w:p>
    <w:p w:rsidR="005A5F0C" w:rsidRPr="004C01C1" w:rsidRDefault="005A5F0C" w:rsidP="005A5F0C">
      <w:pPr>
        <w:shd w:val="clear" w:color="auto" w:fill="FFFFFF"/>
        <w:spacing w:after="235" w:line="360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01C1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</w:r>
      <w:r w:rsidRPr="004C01C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Для детей от 7 до 12 лет</w:t>
      </w:r>
      <w:r w:rsidRPr="004C01C1">
        <w:rPr>
          <w:rFonts w:ascii="Times New Roman" w:eastAsia="Times New Roman" w:hAnsi="Times New Roman" w:cs="Times New Roman"/>
          <w:color w:val="181818"/>
          <w:sz w:val="28"/>
          <w:szCs w:val="28"/>
        </w:rPr>
        <w:t>: </w:t>
      </w:r>
    </w:p>
    <w:p w:rsidR="005A5F0C" w:rsidRPr="004C01C1" w:rsidRDefault="005A5F0C" w:rsidP="005A5F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01C1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Использование детских удерживающих устройств — дело добровольное, если ребенок сидит сзади (в этом случае достаточно пристегнуть его штатным ремнём безопасности автомобиля). Хотя за отсутствие детского удерживающего устройства в этом случае больше не штрафуют, </w:t>
      </w:r>
      <w:proofErr w:type="gramStart"/>
      <w:r w:rsidRPr="004C01C1">
        <w:rPr>
          <w:rFonts w:ascii="Times New Roman" w:eastAsia="Times New Roman" w:hAnsi="Times New Roman" w:cs="Times New Roman"/>
          <w:color w:val="181818"/>
          <w:sz w:val="28"/>
          <w:szCs w:val="28"/>
        </w:rPr>
        <w:t>эксперты</w:t>
      </w:r>
      <w:proofErr w:type="gramEnd"/>
      <w:r w:rsidRPr="004C01C1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тем не менее рекомендуют использовать </w:t>
      </w:r>
      <w:r w:rsidRPr="004C01C1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кресло или бустер. Без таких устройств уровень безопасности существенно понижается.</w:t>
      </w:r>
    </w:p>
    <w:p w:rsidR="005A5F0C" w:rsidRPr="004C01C1" w:rsidRDefault="005A5F0C" w:rsidP="005A5F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01C1">
        <w:rPr>
          <w:rFonts w:ascii="Times New Roman" w:eastAsia="Times New Roman" w:hAnsi="Times New Roman" w:cs="Times New Roman"/>
          <w:color w:val="181818"/>
          <w:sz w:val="28"/>
          <w:szCs w:val="28"/>
        </w:rPr>
        <w:t>На переднем сиденье обязательно использование кресла или бустера, соответствующего весу ребенка. Отсутствие детского удерживающего устройства — штраф в 3 000 руб.</w:t>
      </w:r>
    </w:p>
    <w:p w:rsidR="005A5F0C" w:rsidRPr="004C01C1" w:rsidRDefault="005A5F0C" w:rsidP="005A5F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01C1">
        <w:rPr>
          <w:rFonts w:ascii="Times New Roman" w:eastAsia="Times New Roman" w:hAnsi="Times New Roman" w:cs="Times New Roman"/>
          <w:color w:val="181818"/>
          <w:sz w:val="28"/>
          <w:szCs w:val="28"/>
        </w:rPr>
        <w:t>Использование заменителей кресел — таких как адаптеры ремней безопасности — теперь не допускается.</w:t>
      </w:r>
    </w:p>
    <w:p w:rsidR="005A5F0C" w:rsidRPr="004C01C1" w:rsidRDefault="005A5F0C" w:rsidP="005A5F0C">
      <w:pPr>
        <w:shd w:val="clear" w:color="auto" w:fill="FFFFFF"/>
        <w:spacing w:after="235" w:line="360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01C1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</w:r>
      <w:r w:rsidRPr="004C01C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Детей старше 12 лет</w:t>
      </w:r>
      <w:r w:rsidRPr="004C01C1">
        <w:rPr>
          <w:rFonts w:ascii="Times New Roman" w:eastAsia="Times New Roman" w:hAnsi="Times New Roman" w:cs="Times New Roman"/>
          <w:color w:val="181818"/>
          <w:sz w:val="28"/>
          <w:szCs w:val="28"/>
        </w:rPr>
        <w:t> можно перевозить на любом месте в автомобиле без использования детских кресел или бустеров, пристегивая штатным ремнем безопасности.</w:t>
      </w:r>
    </w:p>
    <w:p w:rsidR="005A5F0C" w:rsidRPr="004C01C1" w:rsidRDefault="005A5F0C" w:rsidP="005A5F0C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01C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Отдельно отметим</w:t>
      </w:r>
      <w:r w:rsidRPr="004C01C1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, что правительство дает возможность перевозить ребенка, пристегивая лишь ремнем безопасности, такое послабление сделано только для детей младше 12 лет, которые не могут уместиться в </w:t>
      </w:r>
      <w:proofErr w:type="spellStart"/>
      <w:r w:rsidRPr="004C01C1">
        <w:rPr>
          <w:rFonts w:ascii="Times New Roman" w:eastAsia="Times New Roman" w:hAnsi="Times New Roman" w:cs="Times New Roman"/>
          <w:color w:val="181818"/>
          <w:sz w:val="28"/>
          <w:szCs w:val="28"/>
        </w:rPr>
        <w:t>автокресла</w:t>
      </w:r>
      <w:proofErr w:type="spellEnd"/>
      <w:r w:rsidRPr="004C01C1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в силу высокого роста (выше 150 см) или веса (больше 36 кг). Для остальных выбор должен быть однозначен — только детские </w:t>
      </w:r>
      <w:proofErr w:type="spellStart"/>
      <w:r w:rsidRPr="004C01C1">
        <w:rPr>
          <w:rFonts w:ascii="Times New Roman" w:eastAsia="Times New Roman" w:hAnsi="Times New Roman" w:cs="Times New Roman"/>
          <w:color w:val="181818"/>
          <w:sz w:val="28"/>
          <w:szCs w:val="28"/>
        </w:rPr>
        <w:t>автокресла</w:t>
      </w:r>
      <w:proofErr w:type="spellEnd"/>
      <w:r w:rsidRPr="004C01C1">
        <w:rPr>
          <w:rFonts w:ascii="Times New Roman" w:eastAsia="Times New Roman" w:hAnsi="Times New Roman" w:cs="Times New Roman"/>
          <w:color w:val="181818"/>
          <w:sz w:val="28"/>
          <w:szCs w:val="28"/>
        </w:rPr>
        <w:t>, подобранные по росту и весу ребенка.</w:t>
      </w:r>
    </w:p>
    <w:p w:rsidR="005A5F0C" w:rsidRPr="004C01C1" w:rsidRDefault="005A5F0C" w:rsidP="005A5F0C">
      <w:pPr>
        <w:shd w:val="clear" w:color="auto" w:fill="FFFFFF"/>
        <w:spacing w:after="277" w:line="360" w:lineRule="atLeast"/>
        <w:outlineLvl w:val="3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01C1">
        <w:rPr>
          <w:rFonts w:ascii="Times New Roman" w:eastAsia="Times New Roman" w:hAnsi="Times New Roman" w:cs="Times New Roman"/>
          <w:color w:val="181818"/>
          <w:sz w:val="28"/>
          <w:szCs w:val="28"/>
        </w:rPr>
        <w:t>Разбор логики нового закона. Есть ли она вообще?</w:t>
      </w:r>
    </w:p>
    <w:p w:rsidR="005A5F0C" w:rsidRPr="004C01C1" w:rsidRDefault="005A5F0C" w:rsidP="005A5F0C">
      <w:pPr>
        <w:shd w:val="clear" w:color="auto" w:fill="FFFFFF"/>
        <w:spacing w:after="235" w:line="360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01C1">
        <w:rPr>
          <w:rFonts w:ascii="Times New Roman" w:eastAsia="Times New Roman" w:hAnsi="Times New Roman" w:cs="Times New Roman"/>
          <w:color w:val="181818"/>
          <w:sz w:val="28"/>
          <w:szCs w:val="28"/>
        </w:rPr>
        <w:t>Прежде чем начать соблюдать новое правило, неплохо бы понять, зачем эти поправки вообще ввели. Раньше в ПДД говорилось, что только по достижении ребенком 12 лет можно обойтись одним лишь штатным ремнем, теперь этот порог понижен до 7 лет. Получается, что новая редакция Правил допускает более низкий уровень безопасности? К сожалению, допускает.</w:t>
      </w:r>
    </w:p>
    <w:p w:rsidR="005A5F0C" w:rsidRPr="004C01C1" w:rsidRDefault="005A5F0C" w:rsidP="005A5F0C">
      <w:pPr>
        <w:shd w:val="clear" w:color="auto" w:fill="FFFFFF"/>
        <w:spacing w:after="235" w:line="360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01C1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Кто-то, вероятно, обрадуется этому послаблению. В нашей стране многие убеждены, что от </w:t>
      </w:r>
      <w:proofErr w:type="spellStart"/>
      <w:r w:rsidRPr="004C01C1">
        <w:rPr>
          <w:rFonts w:ascii="Times New Roman" w:eastAsia="Times New Roman" w:hAnsi="Times New Roman" w:cs="Times New Roman"/>
          <w:color w:val="181818"/>
          <w:sz w:val="28"/>
          <w:szCs w:val="28"/>
        </w:rPr>
        <w:t>автокресел</w:t>
      </w:r>
      <w:proofErr w:type="spellEnd"/>
      <w:r w:rsidRPr="004C01C1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все равно мало толка. По статистике, даже среди тех, кто купил </w:t>
      </w:r>
      <w:proofErr w:type="spellStart"/>
      <w:r w:rsidRPr="004C01C1">
        <w:rPr>
          <w:rFonts w:ascii="Times New Roman" w:eastAsia="Times New Roman" w:hAnsi="Times New Roman" w:cs="Times New Roman"/>
          <w:color w:val="181818"/>
          <w:sz w:val="28"/>
          <w:szCs w:val="28"/>
        </w:rPr>
        <w:t>автокресло</w:t>
      </w:r>
      <w:proofErr w:type="spellEnd"/>
      <w:r w:rsidRPr="004C01C1">
        <w:rPr>
          <w:rFonts w:ascii="Times New Roman" w:eastAsia="Times New Roman" w:hAnsi="Times New Roman" w:cs="Times New Roman"/>
          <w:color w:val="181818"/>
          <w:sz w:val="28"/>
          <w:szCs w:val="28"/>
        </w:rPr>
        <w:t>, регулярно его использует лишь каждый второй. Теперь это стало делом добровольным (еще раз отметим, речь только о детях старше 7 лет, сидящих на задних местах).</w:t>
      </w:r>
    </w:p>
    <w:p w:rsidR="005A5F0C" w:rsidRPr="004C01C1" w:rsidRDefault="005A5F0C" w:rsidP="005A5F0C">
      <w:pPr>
        <w:shd w:val="clear" w:color="auto" w:fill="FFFFFF"/>
        <w:spacing w:after="235" w:line="360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01C1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Полностью пункт 22.9 Правил дорожного движения в новой редакции выглядит так:</w:t>
      </w:r>
    </w:p>
    <w:p w:rsidR="005A5F0C" w:rsidRPr="004C01C1" w:rsidRDefault="005A5F0C" w:rsidP="005A5F0C">
      <w:pPr>
        <w:shd w:val="clear" w:color="auto" w:fill="FFFFFF"/>
        <w:spacing w:after="235" w:line="360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01C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22.9. Перевозка детей в возрасте младше 7 лет в легковом автомобиле и кабине грузового автомобиля, конструкцией которых предусмотрены ремни безопасности, должна осуществляться с использованием детских удерживающих систем (устройств), соответствующих весу и росту ребенка.</w:t>
      </w:r>
    </w:p>
    <w:p w:rsidR="005A5F0C" w:rsidRPr="004C01C1" w:rsidRDefault="005A5F0C" w:rsidP="005A5F0C">
      <w:pPr>
        <w:shd w:val="clear" w:color="auto" w:fill="FFFFFF"/>
        <w:spacing w:after="235" w:line="360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proofErr w:type="gramStart"/>
      <w:r w:rsidRPr="004C01C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lastRenderedPageBreak/>
        <w:t>Перевозка детей в возрасте от 7 до 11 лет (включительно) в легковом автомобиле и кабине грузового автомобиля, конструкцией которых предусмотрены ремни безопасности,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ребенка, или с использованием ремней безопасности, а на переднем сиденье легкового автомобиля — только с использованием детских удерживающих систем</w:t>
      </w:r>
      <w:proofErr w:type="gramEnd"/>
      <w:r w:rsidRPr="004C01C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 xml:space="preserve"> (устройств), соответствующих весу и росту ребенка.</w:t>
      </w:r>
    </w:p>
    <w:p w:rsidR="005A5F0C" w:rsidRPr="004C01C1" w:rsidRDefault="005A5F0C" w:rsidP="005A5F0C">
      <w:pPr>
        <w:shd w:val="clear" w:color="auto" w:fill="FFFFFF"/>
        <w:spacing w:after="235" w:line="360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01C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Установка в легковом автомобиле и кабине грузового автомобиля детских удерживающих систем (устройств) и размещение в них детей должны осуществляться в соответствии с руководством по эксплуатации указанных систем (устройств).</w:t>
      </w:r>
    </w:p>
    <w:p w:rsidR="005A5F0C" w:rsidRPr="004C01C1" w:rsidRDefault="005A5F0C" w:rsidP="005A5F0C">
      <w:pPr>
        <w:shd w:val="clear" w:color="auto" w:fill="FFFFFF"/>
        <w:spacing w:after="235" w:line="360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01C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Запрещается перевозить детей в возрасте младше 12 лет на заднем сиденье мотоцикла.</w:t>
      </w:r>
    </w:p>
    <w:p w:rsidR="005A5F0C" w:rsidRPr="004C01C1" w:rsidRDefault="005A5F0C" w:rsidP="005A5F0C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hyperlink r:id="rId5" w:history="1">
        <w:r w:rsidRPr="004C01C1">
          <w:rPr>
            <w:rFonts w:ascii="Times New Roman" w:eastAsia="Times New Roman" w:hAnsi="Times New Roman" w:cs="Times New Roman"/>
            <w:color w:val="1B75CC"/>
            <w:sz w:val="28"/>
            <w:szCs w:val="28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6" type="#_x0000_t75" alt="" href="https://s.auto.drom.ru/i24211/pubs/4483/53718/2626814.jpg" style="width:24.25pt;height:24.25pt" o:button="t"/>
          </w:pict>
        </w:r>
      </w:hyperlink>
    </w:p>
    <w:p w:rsidR="005A5F0C" w:rsidRPr="004C01C1" w:rsidRDefault="005A5F0C" w:rsidP="005A5F0C">
      <w:pPr>
        <w:shd w:val="clear" w:color="auto" w:fill="FFFFFF"/>
        <w:spacing w:after="277" w:line="360" w:lineRule="atLeast"/>
        <w:outlineLvl w:val="3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01C1">
        <w:rPr>
          <w:rFonts w:ascii="Times New Roman" w:eastAsia="Times New Roman" w:hAnsi="Times New Roman" w:cs="Times New Roman"/>
          <w:color w:val="181818"/>
          <w:sz w:val="28"/>
          <w:szCs w:val="28"/>
        </w:rPr>
        <w:t>Какие удерживающие системы (устройства) теперь разрешены?</w:t>
      </w:r>
    </w:p>
    <w:p w:rsidR="005A5F0C" w:rsidRPr="004C01C1" w:rsidRDefault="005A5F0C" w:rsidP="005A5F0C">
      <w:pPr>
        <w:shd w:val="clear" w:color="auto" w:fill="FFFFFF"/>
        <w:spacing w:after="235" w:line="360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01C1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Бросается в глаза тот факт, что Правила не конкретизируют, что такое детские удерживающие системы (устройства), а ведь на рынке помимо кресел </w:t>
      </w:r>
      <w:proofErr w:type="gramStart"/>
      <w:r w:rsidRPr="004C01C1">
        <w:rPr>
          <w:rFonts w:ascii="Times New Roman" w:eastAsia="Times New Roman" w:hAnsi="Times New Roman" w:cs="Times New Roman"/>
          <w:color w:val="181818"/>
          <w:sz w:val="28"/>
          <w:szCs w:val="28"/>
        </w:rPr>
        <w:t>вон</w:t>
      </w:r>
      <w:proofErr w:type="gramEnd"/>
      <w:r w:rsidRPr="004C01C1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сколько всего: бустеры, направляющие лямки (адаптеры) ремней безопасности, бескаркасные сиденья. Логично было бы предположить: что продается — то и разрешено ПДД. Выбери модель по весу и росту ребенка — и вот ты уже законопослушный автомобилист. Если бы все было так просто. Часть этих изделий считались допустимыми в предыдущей редакции ПДД, а теперь они запрещены. Из самого текста Правил понять это довольно затруднительно.</w:t>
      </w:r>
    </w:p>
    <w:p w:rsidR="005A5F0C" w:rsidRPr="004C01C1" w:rsidRDefault="005A5F0C" w:rsidP="005A5F0C">
      <w:pPr>
        <w:shd w:val="clear" w:color="auto" w:fill="FFFFFF"/>
        <w:spacing w:line="3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01C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A5F0C" w:rsidRPr="004C01C1" w:rsidRDefault="005A5F0C" w:rsidP="005A5F0C">
      <w:pPr>
        <w:shd w:val="clear" w:color="auto" w:fill="FFFFFF"/>
        <w:spacing w:line="3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01C1">
        <w:rPr>
          <w:rFonts w:ascii="Times New Roman" w:eastAsia="Times New Roman" w:hAnsi="Times New Roman" w:cs="Times New Roman"/>
          <w:color w:val="000000"/>
          <w:sz w:val="28"/>
          <w:szCs w:val="28"/>
        </w:rPr>
        <w:t>К какой категории можно отнести бескаркасные кресла? К креслам или адаптерам? Мы адресовали эти вопросы пресс-службе ГИБДД, но ответа не получили. Нет полной ясности и с бустерами категории 2/3. Такие изделия на рынке есть, но Правила ЕЭК ООН 44-04 в настоящее время разрешают сертифицировать такие устройства только по категории 3. Следовательно, любой бустер может расцениваться инспектором как изделие несоответствующее весу ребенка, если тот весит менее 22 кг.</w:t>
      </w:r>
    </w:p>
    <w:p w:rsidR="005A5F0C" w:rsidRPr="004C01C1" w:rsidRDefault="005A5F0C" w:rsidP="005A5F0C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hyperlink r:id="rId6" w:history="1">
        <w:r w:rsidRPr="004C01C1">
          <w:rPr>
            <w:rFonts w:ascii="Times New Roman" w:eastAsia="Times New Roman" w:hAnsi="Times New Roman" w:cs="Times New Roman"/>
            <w:color w:val="1B75CC"/>
            <w:sz w:val="28"/>
            <w:szCs w:val="28"/>
          </w:rPr>
          <w:pict>
            <v:shape id="_x0000_i1027" type="#_x0000_t75" alt="" href="https://s.auto.drom.ru/i24211/pubs/4483/53718/2626816.jpg" style="width:24.25pt;height:24.25pt" o:button="t"/>
          </w:pict>
        </w:r>
      </w:hyperlink>
    </w:p>
    <w:p w:rsidR="005A5F0C" w:rsidRPr="004C01C1" w:rsidRDefault="005A5F0C" w:rsidP="005A5F0C">
      <w:pPr>
        <w:shd w:val="clear" w:color="auto" w:fill="FFFFFF"/>
        <w:spacing w:after="235" w:line="360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01C1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Тут самое важное изменение заключается в том, что из текста ПДД убрали строчку, которая допускала использование «иных средств, позволяющих пристегнуть ребенка с помощью ремней безопасности, предусмотренных конструкцией транспортного средства». То есть Правила позволяли заменить </w:t>
      </w:r>
      <w:proofErr w:type="spellStart"/>
      <w:r w:rsidRPr="004C01C1">
        <w:rPr>
          <w:rFonts w:ascii="Times New Roman" w:eastAsia="Times New Roman" w:hAnsi="Times New Roman" w:cs="Times New Roman"/>
          <w:color w:val="181818"/>
          <w:sz w:val="28"/>
          <w:szCs w:val="28"/>
        </w:rPr>
        <w:t>автокресло</w:t>
      </w:r>
      <w:proofErr w:type="spellEnd"/>
      <w:r w:rsidRPr="004C01C1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простейшей тканевой накладкой на ремень безопасности, и этот способ пользовался в России огромной популярностью. Причина лежит на поверхности: цены на качественные кресла начинаются примерно от 8000 рублей, а адаптер ремня стоит от 400 руб. Испытания показывают, что подобные изделия в лучшем случае бесполезны, а иногда даже повышают риск травм. Но для водителей это был дешевый способ избежать штрафа.</w:t>
      </w:r>
    </w:p>
    <w:p w:rsidR="005A5F0C" w:rsidRPr="004C01C1" w:rsidRDefault="005A5F0C" w:rsidP="005A5F0C">
      <w:pPr>
        <w:shd w:val="clear" w:color="auto" w:fill="FFFFFF"/>
        <w:spacing w:line="3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01C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A5F0C" w:rsidRPr="004C01C1" w:rsidRDefault="005A5F0C" w:rsidP="005A5F0C">
      <w:pPr>
        <w:shd w:val="clear" w:color="auto" w:fill="FFFFFF"/>
        <w:spacing w:line="3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01C1">
        <w:rPr>
          <w:rFonts w:ascii="Times New Roman" w:eastAsia="Times New Roman" w:hAnsi="Times New Roman" w:cs="Times New Roman"/>
          <w:color w:val="000000"/>
          <w:sz w:val="28"/>
          <w:szCs w:val="28"/>
        </w:rPr>
        <w:t>Новые правила не повлияли на размер штрафа за нарушение требований к перевозке детей: водителя, не использующего детское удерживающее устройство, штрафуют на 3000 руб.</w:t>
      </w:r>
    </w:p>
    <w:p w:rsidR="005A5F0C" w:rsidRPr="004C01C1" w:rsidRDefault="005A5F0C" w:rsidP="005A5F0C">
      <w:pPr>
        <w:shd w:val="clear" w:color="auto" w:fill="FFFFFF"/>
        <w:spacing w:after="235" w:line="360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01C1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Теперь ПДД допускает использование только детских удерживающих систем (устройств), и это не абстрактное выражение, а официальное понятие. В России эти изделия должны соответствовать требованиям </w:t>
      </w:r>
      <w:proofErr w:type="spellStart"/>
      <w:r w:rsidRPr="004C01C1">
        <w:rPr>
          <w:rFonts w:ascii="Times New Roman" w:eastAsia="Times New Roman" w:hAnsi="Times New Roman" w:cs="Times New Roman"/>
          <w:color w:val="181818"/>
          <w:sz w:val="28"/>
          <w:szCs w:val="28"/>
        </w:rPr>
        <w:t>техрегламента</w:t>
      </w:r>
      <w:proofErr w:type="spellEnd"/>
      <w:r w:rsidRPr="004C01C1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Таможенного союза, он, в свою очередь, привязан к европейским стандартам. Называться «детским удерживающим устройством» могут только конкретные типы товаров. Причем с каждым годом стандарты предполагают все больше ограничений. Фактически из того, что есть на рынке, удерживающими устройствами могут именоваться только люльки для самых маленьких детей, </w:t>
      </w:r>
      <w:proofErr w:type="spellStart"/>
      <w:r w:rsidRPr="004C01C1">
        <w:rPr>
          <w:rFonts w:ascii="Times New Roman" w:eastAsia="Times New Roman" w:hAnsi="Times New Roman" w:cs="Times New Roman"/>
          <w:color w:val="181818"/>
          <w:sz w:val="28"/>
          <w:szCs w:val="28"/>
        </w:rPr>
        <w:t>автокресла</w:t>
      </w:r>
      <w:proofErr w:type="spellEnd"/>
      <w:r w:rsidRPr="004C01C1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нескольких групп (для детей постарше), а также бустеры.</w:t>
      </w:r>
    </w:p>
    <w:p w:rsidR="005A5F0C" w:rsidRPr="004C01C1" w:rsidRDefault="005A5F0C" w:rsidP="005A5F0C">
      <w:pPr>
        <w:shd w:val="clear" w:color="auto" w:fill="FFFFFF"/>
        <w:spacing w:after="235" w:line="360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01C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Детские удерживающие устройства делятся на 5 групп в зависимости от веса ребенка:</w:t>
      </w:r>
    </w:p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2990"/>
        <w:gridCol w:w="1756"/>
        <w:gridCol w:w="2180"/>
        <w:gridCol w:w="2429"/>
      </w:tblGrid>
      <w:tr w:rsidR="005A5F0C" w:rsidRPr="004C01C1" w:rsidTr="005A5F0C">
        <w:tc>
          <w:tcPr>
            <w:tcW w:w="0" w:type="auto"/>
            <w:tcBorders>
              <w:top w:val="nil"/>
              <w:left w:val="nil"/>
              <w:bottom w:val="single" w:sz="6" w:space="0" w:color="ADADAD"/>
              <w:right w:val="nil"/>
            </w:tcBorders>
            <w:tcMar>
              <w:top w:w="55" w:type="dxa"/>
              <w:left w:w="0" w:type="dxa"/>
              <w:bottom w:w="69" w:type="dxa"/>
              <w:right w:w="263" w:type="dxa"/>
            </w:tcMar>
            <w:hideMark/>
          </w:tcPr>
          <w:p w:rsidR="005A5F0C" w:rsidRPr="004C01C1" w:rsidRDefault="005A5F0C" w:rsidP="005A5F0C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01C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ADADAD"/>
              <w:right w:val="nil"/>
            </w:tcBorders>
            <w:tcMar>
              <w:top w:w="55" w:type="dxa"/>
              <w:left w:w="263" w:type="dxa"/>
              <w:bottom w:w="69" w:type="dxa"/>
              <w:right w:w="263" w:type="dxa"/>
            </w:tcMar>
            <w:hideMark/>
          </w:tcPr>
          <w:p w:rsidR="005A5F0C" w:rsidRPr="004C01C1" w:rsidRDefault="005A5F0C" w:rsidP="005A5F0C">
            <w:pPr>
              <w:spacing w:after="0" w:line="277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01C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Вес ребенка</w:t>
            </w:r>
          </w:p>
        </w:tc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ADADAD"/>
              <w:right w:val="nil"/>
            </w:tcBorders>
            <w:tcMar>
              <w:top w:w="55" w:type="dxa"/>
              <w:left w:w="0" w:type="dxa"/>
              <w:bottom w:w="69" w:type="dxa"/>
            </w:tcMar>
            <w:hideMark/>
          </w:tcPr>
          <w:p w:rsidR="005A5F0C" w:rsidRPr="004C01C1" w:rsidRDefault="005A5F0C" w:rsidP="005A5F0C">
            <w:pPr>
              <w:spacing w:after="0" w:line="277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01C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Примерный возраст</w:t>
            </w:r>
          </w:p>
        </w:tc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ADADAD"/>
              <w:right w:val="nil"/>
            </w:tcBorders>
            <w:tcMar>
              <w:top w:w="55" w:type="dxa"/>
              <w:left w:w="0" w:type="dxa"/>
              <w:bottom w:w="69" w:type="dxa"/>
            </w:tcMar>
            <w:hideMark/>
          </w:tcPr>
          <w:p w:rsidR="005A5F0C" w:rsidRPr="004C01C1" w:rsidRDefault="005A5F0C" w:rsidP="005A5F0C">
            <w:pPr>
              <w:spacing w:after="0" w:line="277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01C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Способ установки</w:t>
            </w:r>
          </w:p>
        </w:tc>
      </w:tr>
      <w:tr w:rsidR="005A5F0C" w:rsidRPr="004C01C1" w:rsidTr="005A5F0C">
        <w:tc>
          <w:tcPr>
            <w:tcW w:w="0" w:type="auto"/>
            <w:tcBorders>
              <w:top w:val="nil"/>
              <w:left w:val="nil"/>
              <w:bottom w:val="single" w:sz="6" w:space="0" w:color="ADADAD"/>
              <w:right w:val="nil"/>
            </w:tcBorders>
            <w:tcMar>
              <w:top w:w="55" w:type="dxa"/>
              <w:left w:w="0" w:type="dxa"/>
              <w:bottom w:w="69" w:type="dxa"/>
              <w:right w:w="263" w:type="dxa"/>
            </w:tcMar>
            <w:hideMark/>
          </w:tcPr>
          <w:p w:rsidR="005A5F0C" w:rsidRPr="004C01C1" w:rsidRDefault="005A5F0C" w:rsidP="005A5F0C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01C1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 0 (</w:t>
            </w:r>
            <w:proofErr w:type="spellStart"/>
            <w:r w:rsidRPr="004C01C1">
              <w:rPr>
                <w:rFonts w:ascii="Times New Roman" w:eastAsia="Times New Roman" w:hAnsi="Times New Roman" w:cs="Times New Roman"/>
                <w:sz w:val="28"/>
                <w:szCs w:val="28"/>
              </w:rPr>
              <w:t>автолюлька</w:t>
            </w:r>
            <w:proofErr w:type="spellEnd"/>
            <w:r w:rsidRPr="004C01C1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ADADAD"/>
              <w:right w:val="nil"/>
            </w:tcBorders>
            <w:tcMar>
              <w:top w:w="55" w:type="dxa"/>
              <w:left w:w="263" w:type="dxa"/>
              <w:bottom w:w="69" w:type="dxa"/>
              <w:right w:w="263" w:type="dxa"/>
            </w:tcMar>
            <w:hideMark/>
          </w:tcPr>
          <w:p w:rsidR="005A5F0C" w:rsidRPr="004C01C1" w:rsidRDefault="005A5F0C" w:rsidP="005A5F0C">
            <w:pPr>
              <w:spacing w:after="0" w:line="277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01C1">
              <w:rPr>
                <w:rFonts w:ascii="Times New Roman" w:eastAsia="Times New Roman" w:hAnsi="Times New Roman" w:cs="Times New Roman"/>
                <w:sz w:val="28"/>
                <w:szCs w:val="28"/>
              </w:rPr>
              <w:t>0–10 кг</w:t>
            </w:r>
          </w:p>
        </w:tc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ADADAD"/>
              <w:right w:val="nil"/>
            </w:tcBorders>
            <w:tcMar>
              <w:top w:w="55" w:type="dxa"/>
              <w:left w:w="0" w:type="dxa"/>
              <w:bottom w:w="69" w:type="dxa"/>
            </w:tcMar>
            <w:hideMark/>
          </w:tcPr>
          <w:p w:rsidR="005A5F0C" w:rsidRPr="004C01C1" w:rsidRDefault="005A5F0C" w:rsidP="005A5F0C">
            <w:pPr>
              <w:spacing w:after="0" w:line="277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01C1">
              <w:rPr>
                <w:rFonts w:ascii="Times New Roman" w:eastAsia="Times New Roman" w:hAnsi="Times New Roman" w:cs="Times New Roman"/>
                <w:sz w:val="28"/>
                <w:szCs w:val="28"/>
              </w:rPr>
              <w:t>От рождения до 6 мес.</w:t>
            </w:r>
          </w:p>
        </w:tc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ADADAD"/>
              <w:right w:val="nil"/>
            </w:tcBorders>
            <w:tcMar>
              <w:top w:w="55" w:type="dxa"/>
              <w:left w:w="0" w:type="dxa"/>
              <w:bottom w:w="69" w:type="dxa"/>
            </w:tcMar>
            <w:hideMark/>
          </w:tcPr>
          <w:p w:rsidR="005A5F0C" w:rsidRPr="004C01C1" w:rsidRDefault="005A5F0C" w:rsidP="005A5F0C">
            <w:pPr>
              <w:spacing w:after="0" w:line="277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01C1">
              <w:rPr>
                <w:rFonts w:ascii="Times New Roman" w:eastAsia="Times New Roman" w:hAnsi="Times New Roman" w:cs="Times New Roman"/>
                <w:sz w:val="28"/>
                <w:szCs w:val="28"/>
              </w:rPr>
              <w:t>Боком к ходу движения</w:t>
            </w:r>
          </w:p>
        </w:tc>
      </w:tr>
      <w:tr w:rsidR="005A5F0C" w:rsidRPr="004C01C1" w:rsidTr="005A5F0C">
        <w:tc>
          <w:tcPr>
            <w:tcW w:w="0" w:type="auto"/>
            <w:tcBorders>
              <w:top w:val="nil"/>
              <w:left w:val="nil"/>
              <w:bottom w:val="single" w:sz="6" w:space="0" w:color="ADADAD"/>
              <w:right w:val="nil"/>
            </w:tcBorders>
            <w:tcMar>
              <w:top w:w="55" w:type="dxa"/>
              <w:left w:w="0" w:type="dxa"/>
              <w:bottom w:w="69" w:type="dxa"/>
              <w:right w:w="263" w:type="dxa"/>
            </w:tcMar>
            <w:hideMark/>
          </w:tcPr>
          <w:p w:rsidR="005A5F0C" w:rsidRPr="004C01C1" w:rsidRDefault="005A5F0C" w:rsidP="005A5F0C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01C1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 0+ (кресло)</w:t>
            </w:r>
          </w:p>
        </w:tc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ADADAD"/>
              <w:right w:val="nil"/>
            </w:tcBorders>
            <w:tcMar>
              <w:top w:w="55" w:type="dxa"/>
              <w:left w:w="263" w:type="dxa"/>
              <w:bottom w:w="69" w:type="dxa"/>
              <w:right w:w="263" w:type="dxa"/>
            </w:tcMar>
            <w:hideMark/>
          </w:tcPr>
          <w:p w:rsidR="005A5F0C" w:rsidRPr="004C01C1" w:rsidRDefault="005A5F0C" w:rsidP="005A5F0C">
            <w:pPr>
              <w:spacing w:after="0" w:line="277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01C1">
              <w:rPr>
                <w:rFonts w:ascii="Times New Roman" w:eastAsia="Times New Roman" w:hAnsi="Times New Roman" w:cs="Times New Roman"/>
                <w:sz w:val="28"/>
                <w:szCs w:val="28"/>
              </w:rPr>
              <w:t>0–13 кг</w:t>
            </w:r>
          </w:p>
        </w:tc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ADADAD"/>
              <w:right w:val="nil"/>
            </w:tcBorders>
            <w:tcMar>
              <w:top w:w="55" w:type="dxa"/>
              <w:left w:w="0" w:type="dxa"/>
              <w:bottom w:w="69" w:type="dxa"/>
            </w:tcMar>
            <w:hideMark/>
          </w:tcPr>
          <w:p w:rsidR="005A5F0C" w:rsidRPr="004C01C1" w:rsidRDefault="005A5F0C" w:rsidP="005A5F0C">
            <w:pPr>
              <w:spacing w:after="0" w:line="277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01C1">
              <w:rPr>
                <w:rFonts w:ascii="Times New Roman" w:eastAsia="Times New Roman" w:hAnsi="Times New Roman" w:cs="Times New Roman"/>
                <w:sz w:val="28"/>
                <w:szCs w:val="28"/>
              </w:rPr>
              <w:t>От рождения до 1 г.</w:t>
            </w:r>
          </w:p>
        </w:tc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ADADAD"/>
              <w:right w:val="nil"/>
            </w:tcBorders>
            <w:tcMar>
              <w:top w:w="55" w:type="dxa"/>
              <w:left w:w="0" w:type="dxa"/>
              <w:bottom w:w="69" w:type="dxa"/>
            </w:tcMar>
            <w:hideMark/>
          </w:tcPr>
          <w:p w:rsidR="005A5F0C" w:rsidRPr="004C01C1" w:rsidRDefault="005A5F0C" w:rsidP="005A5F0C">
            <w:pPr>
              <w:spacing w:after="0" w:line="277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01C1">
              <w:rPr>
                <w:rFonts w:ascii="Times New Roman" w:eastAsia="Times New Roman" w:hAnsi="Times New Roman" w:cs="Times New Roman"/>
                <w:sz w:val="28"/>
                <w:szCs w:val="28"/>
              </w:rPr>
              <w:t>Лицом против движения</w:t>
            </w:r>
          </w:p>
        </w:tc>
      </w:tr>
      <w:tr w:rsidR="005A5F0C" w:rsidRPr="004C01C1" w:rsidTr="005A5F0C">
        <w:tc>
          <w:tcPr>
            <w:tcW w:w="0" w:type="auto"/>
            <w:tcBorders>
              <w:top w:val="nil"/>
              <w:left w:val="nil"/>
              <w:bottom w:val="single" w:sz="6" w:space="0" w:color="ADADAD"/>
              <w:right w:val="nil"/>
            </w:tcBorders>
            <w:tcMar>
              <w:top w:w="55" w:type="dxa"/>
              <w:left w:w="0" w:type="dxa"/>
              <w:bottom w:w="69" w:type="dxa"/>
              <w:right w:w="263" w:type="dxa"/>
            </w:tcMar>
            <w:hideMark/>
          </w:tcPr>
          <w:p w:rsidR="005A5F0C" w:rsidRPr="004C01C1" w:rsidRDefault="005A5F0C" w:rsidP="005A5F0C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01C1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 1 (кресло)</w:t>
            </w:r>
          </w:p>
        </w:tc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ADADAD"/>
              <w:right w:val="nil"/>
            </w:tcBorders>
            <w:tcMar>
              <w:top w:w="55" w:type="dxa"/>
              <w:left w:w="263" w:type="dxa"/>
              <w:bottom w:w="69" w:type="dxa"/>
              <w:right w:w="263" w:type="dxa"/>
            </w:tcMar>
            <w:hideMark/>
          </w:tcPr>
          <w:p w:rsidR="005A5F0C" w:rsidRPr="004C01C1" w:rsidRDefault="005A5F0C" w:rsidP="005A5F0C">
            <w:pPr>
              <w:spacing w:after="0" w:line="277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01C1">
              <w:rPr>
                <w:rFonts w:ascii="Times New Roman" w:eastAsia="Times New Roman" w:hAnsi="Times New Roman" w:cs="Times New Roman"/>
                <w:sz w:val="28"/>
                <w:szCs w:val="28"/>
              </w:rPr>
              <w:t>9–18 кг</w:t>
            </w:r>
          </w:p>
        </w:tc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ADADAD"/>
              <w:right w:val="nil"/>
            </w:tcBorders>
            <w:tcMar>
              <w:top w:w="55" w:type="dxa"/>
              <w:left w:w="0" w:type="dxa"/>
              <w:bottom w:w="69" w:type="dxa"/>
            </w:tcMar>
            <w:hideMark/>
          </w:tcPr>
          <w:p w:rsidR="005A5F0C" w:rsidRPr="004C01C1" w:rsidRDefault="005A5F0C" w:rsidP="005A5F0C">
            <w:pPr>
              <w:spacing w:after="0" w:line="277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01C1">
              <w:rPr>
                <w:rFonts w:ascii="Times New Roman" w:eastAsia="Times New Roman" w:hAnsi="Times New Roman" w:cs="Times New Roman"/>
                <w:sz w:val="28"/>
                <w:szCs w:val="28"/>
              </w:rPr>
              <w:t>От 9 мес. до 4 лет</w:t>
            </w:r>
          </w:p>
        </w:tc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ADADAD"/>
              <w:right w:val="nil"/>
            </w:tcBorders>
            <w:tcMar>
              <w:top w:w="55" w:type="dxa"/>
              <w:left w:w="0" w:type="dxa"/>
              <w:bottom w:w="69" w:type="dxa"/>
            </w:tcMar>
            <w:hideMark/>
          </w:tcPr>
          <w:p w:rsidR="005A5F0C" w:rsidRPr="004C01C1" w:rsidRDefault="005A5F0C" w:rsidP="005A5F0C">
            <w:pPr>
              <w:spacing w:after="0" w:line="277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01C1">
              <w:rPr>
                <w:rFonts w:ascii="Times New Roman" w:eastAsia="Times New Roman" w:hAnsi="Times New Roman" w:cs="Times New Roman"/>
                <w:sz w:val="28"/>
                <w:szCs w:val="28"/>
              </w:rPr>
              <w:t>Лицом по ходу движения*</w:t>
            </w:r>
          </w:p>
        </w:tc>
      </w:tr>
      <w:tr w:rsidR="005A5F0C" w:rsidRPr="004C01C1" w:rsidTr="005A5F0C">
        <w:tc>
          <w:tcPr>
            <w:tcW w:w="0" w:type="auto"/>
            <w:tcBorders>
              <w:top w:val="nil"/>
              <w:left w:val="nil"/>
              <w:bottom w:val="single" w:sz="6" w:space="0" w:color="ADADAD"/>
              <w:right w:val="nil"/>
            </w:tcBorders>
            <w:tcMar>
              <w:top w:w="55" w:type="dxa"/>
              <w:left w:w="0" w:type="dxa"/>
              <w:bottom w:w="69" w:type="dxa"/>
              <w:right w:w="263" w:type="dxa"/>
            </w:tcMar>
            <w:hideMark/>
          </w:tcPr>
          <w:p w:rsidR="005A5F0C" w:rsidRPr="004C01C1" w:rsidRDefault="005A5F0C" w:rsidP="005A5F0C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01C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Группа 2 (кресло или бустер)</w:t>
            </w:r>
          </w:p>
        </w:tc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ADADAD"/>
              <w:right w:val="nil"/>
            </w:tcBorders>
            <w:tcMar>
              <w:top w:w="55" w:type="dxa"/>
              <w:left w:w="263" w:type="dxa"/>
              <w:bottom w:w="69" w:type="dxa"/>
              <w:right w:w="263" w:type="dxa"/>
            </w:tcMar>
            <w:hideMark/>
          </w:tcPr>
          <w:p w:rsidR="005A5F0C" w:rsidRPr="004C01C1" w:rsidRDefault="005A5F0C" w:rsidP="005A5F0C">
            <w:pPr>
              <w:spacing w:after="0" w:line="277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01C1">
              <w:rPr>
                <w:rFonts w:ascii="Times New Roman" w:eastAsia="Times New Roman" w:hAnsi="Times New Roman" w:cs="Times New Roman"/>
                <w:sz w:val="28"/>
                <w:szCs w:val="28"/>
              </w:rPr>
              <w:t>15–25 кг</w:t>
            </w:r>
          </w:p>
        </w:tc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ADADAD"/>
              <w:right w:val="nil"/>
            </w:tcBorders>
            <w:tcMar>
              <w:top w:w="55" w:type="dxa"/>
              <w:left w:w="0" w:type="dxa"/>
              <w:bottom w:w="69" w:type="dxa"/>
            </w:tcMar>
            <w:hideMark/>
          </w:tcPr>
          <w:p w:rsidR="005A5F0C" w:rsidRPr="004C01C1" w:rsidRDefault="005A5F0C" w:rsidP="005A5F0C">
            <w:pPr>
              <w:spacing w:after="0" w:line="277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01C1">
              <w:rPr>
                <w:rFonts w:ascii="Times New Roman" w:eastAsia="Times New Roman" w:hAnsi="Times New Roman" w:cs="Times New Roman"/>
                <w:sz w:val="28"/>
                <w:szCs w:val="28"/>
              </w:rPr>
              <w:t>От 3 до 7 лет</w:t>
            </w:r>
          </w:p>
        </w:tc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ADADAD"/>
              <w:right w:val="nil"/>
            </w:tcBorders>
            <w:tcMar>
              <w:top w:w="55" w:type="dxa"/>
              <w:left w:w="0" w:type="dxa"/>
              <w:bottom w:w="69" w:type="dxa"/>
            </w:tcMar>
            <w:hideMark/>
          </w:tcPr>
          <w:p w:rsidR="005A5F0C" w:rsidRPr="004C01C1" w:rsidRDefault="005A5F0C" w:rsidP="005A5F0C">
            <w:pPr>
              <w:spacing w:after="0" w:line="277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01C1">
              <w:rPr>
                <w:rFonts w:ascii="Times New Roman" w:eastAsia="Times New Roman" w:hAnsi="Times New Roman" w:cs="Times New Roman"/>
                <w:sz w:val="28"/>
                <w:szCs w:val="28"/>
              </w:rPr>
              <w:t>Лицом по ходу движения</w:t>
            </w:r>
          </w:p>
        </w:tc>
      </w:tr>
      <w:tr w:rsidR="005A5F0C" w:rsidRPr="004C01C1" w:rsidTr="005A5F0C">
        <w:tc>
          <w:tcPr>
            <w:tcW w:w="0" w:type="auto"/>
            <w:tcBorders>
              <w:top w:val="nil"/>
              <w:left w:val="nil"/>
              <w:bottom w:val="single" w:sz="6" w:space="0" w:color="ADADAD"/>
              <w:right w:val="nil"/>
            </w:tcBorders>
            <w:tcMar>
              <w:top w:w="55" w:type="dxa"/>
              <w:left w:w="0" w:type="dxa"/>
              <w:bottom w:w="69" w:type="dxa"/>
              <w:right w:w="263" w:type="dxa"/>
            </w:tcMar>
            <w:hideMark/>
          </w:tcPr>
          <w:p w:rsidR="005A5F0C" w:rsidRPr="004C01C1" w:rsidRDefault="005A5F0C" w:rsidP="005A5F0C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01C1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 3 (кресло или бустер)</w:t>
            </w:r>
          </w:p>
        </w:tc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ADADAD"/>
              <w:right w:val="nil"/>
            </w:tcBorders>
            <w:tcMar>
              <w:top w:w="55" w:type="dxa"/>
              <w:left w:w="263" w:type="dxa"/>
              <w:bottom w:w="69" w:type="dxa"/>
              <w:right w:w="263" w:type="dxa"/>
            </w:tcMar>
            <w:hideMark/>
          </w:tcPr>
          <w:p w:rsidR="005A5F0C" w:rsidRPr="004C01C1" w:rsidRDefault="005A5F0C" w:rsidP="005A5F0C">
            <w:pPr>
              <w:spacing w:after="0" w:line="277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01C1">
              <w:rPr>
                <w:rFonts w:ascii="Times New Roman" w:eastAsia="Times New Roman" w:hAnsi="Times New Roman" w:cs="Times New Roman"/>
                <w:sz w:val="28"/>
                <w:szCs w:val="28"/>
              </w:rPr>
              <w:t>22–36 кг</w:t>
            </w:r>
          </w:p>
        </w:tc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ADADAD"/>
              <w:right w:val="nil"/>
            </w:tcBorders>
            <w:tcMar>
              <w:top w:w="55" w:type="dxa"/>
              <w:left w:w="0" w:type="dxa"/>
              <w:bottom w:w="69" w:type="dxa"/>
            </w:tcMar>
            <w:hideMark/>
          </w:tcPr>
          <w:p w:rsidR="005A5F0C" w:rsidRPr="004C01C1" w:rsidRDefault="005A5F0C" w:rsidP="005A5F0C">
            <w:pPr>
              <w:spacing w:after="0" w:line="277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01C1">
              <w:rPr>
                <w:rFonts w:ascii="Times New Roman" w:eastAsia="Times New Roman" w:hAnsi="Times New Roman" w:cs="Times New Roman"/>
                <w:sz w:val="28"/>
                <w:szCs w:val="28"/>
              </w:rPr>
              <w:t>От 6 до 12 лет</w:t>
            </w:r>
          </w:p>
        </w:tc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ADADAD"/>
              <w:right w:val="nil"/>
            </w:tcBorders>
            <w:tcMar>
              <w:top w:w="55" w:type="dxa"/>
              <w:left w:w="0" w:type="dxa"/>
              <w:bottom w:w="69" w:type="dxa"/>
            </w:tcMar>
            <w:hideMark/>
          </w:tcPr>
          <w:p w:rsidR="005A5F0C" w:rsidRPr="004C01C1" w:rsidRDefault="005A5F0C" w:rsidP="005A5F0C">
            <w:pPr>
              <w:spacing w:after="0" w:line="277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01C1">
              <w:rPr>
                <w:rFonts w:ascii="Times New Roman" w:eastAsia="Times New Roman" w:hAnsi="Times New Roman" w:cs="Times New Roman"/>
                <w:sz w:val="28"/>
                <w:szCs w:val="28"/>
              </w:rPr>
              <w:t>Лицом по ходу движения</w:t>
            </w:r>
          </w:p>
        </w:tc>
      </w:tr>
    </w:tbl>
    <w:p w:rsidR="005A5F0C" w:rsidRPr="004C01C1" w:rsidRDefault="005A5F0C" w:rsidP="005A5F0C">
      <w:pPr>
        <w:shd w:val="clear" w:color="auto" w:fill="FFFFFF"/>
        <w:spacing w:after="235" w:line="360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01C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 xml:space="preserve">*Встречаются </w:t>
      </w:r>
      <w:proofErr w:type="spellStart"/>
      <w:r w:rsidRPr="004C01C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автокресла</w:t>
      </w:r>
      <w:proofErr w:type="spellEnd"/>
      <w:r w:rsidRPr="004C01C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 xml:space="preserve"> группы 1, устанавливаемые лицом против хода движения.</w:t>
      </w:r>
    </w:p>
    <w:p w:rsidR="005A5F0C" w:rsidRPr="004C01C1" w:rsidRDefault="005A5F0C" w:rsidP="005A5F0C">
      <w:pPr>
        <w:shd w:val="clear" w:color="auto" w:fill="FFFFFF"/>
        <w:spacing w:after="277" w:line="360" w:lineRule="atLeast"/>
        <w:outlineLvl w:val="3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01C1">
        <w:rPr>
          <w:rFonts w:ascii="Times New Roman" w:eastAsia="Times New Roman" w:hAnsi="Times New Roman" w:cs="Times New Roman"/>
          <w:color w:val="181818"/>
          <w:sz w:val="28"/>
          <w:szCs w:val="28"/>
        </w:rPr>
        <w:t>Что можно использовать — кресло, люльку или бустер — в зависимости от возраста и веса ребенка?</w:t>
      </w:r>
    </w:p>
    <w:p w:rsidR="005A5F0C" w:rsidRPr="004C01C1" w:rsidRDefault="005A5F0C" w:rsidP="005A5F0C">
      <w:pPr>
        <w:shd w:val="clear" w:color="auto" w:fill="FFFFFF"/>
        <w:spacing w:after="235" w:line="360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01C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Перевозка детей до трех лет</w:t>
      </w:r>
    </w:p>
    <w:p w:rsidR="005A5F0C" w:rsidRPr="004C01C1" w:rsidRDefault="005A5F0C" w:rsidP="005A5F0C">
      <w:pPr>
        <w:shd w:val="clear" w:color="auto" w:fill="FFFFFF"/>
        <w:spacing w:after="235" w:line="360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01C1">
        <w:rPr>
          <w:rFonts w:ascii="Times New Roman" w:eastAsia="Times New Roman" w:hAnsi="Times New Roman" w:cs="Times New Roman"/>
          <w:color w:val="181818"/>
          <w:sz w:val="28"/>
          <w:szCs w:val="28"/>
        </w:rPr>
        <w:t>С детьми до трех лет вариантов сэкономить на безопасности не осталось совсем (к счастью). Люльки и кресла для них обязательны, а бустеры — неприменимы. Дело в том, что все бустеры принадлежат к группам 3 или 2/3. Итак, единственный разумный способ сэкономить — использовать изделия совмещенных групп. На первые годы хватит модели группы 0+/1. </w:t>
      </w:r>
    </w:p>
    <w:p w:rsidR="005A5F0C" w:rsidRPr="004C01C1" w:rsidRDefault="005A5F0C" w:rsidP="005A5F0C">
      <w:pPr>
        <w:shd w:val="clear" w:color="auto" w:fill="FFFFFF"/>
        <w:spacing w:after="235" w:line="360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01C1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Попытка сэкономить?</w:t>
      </w:r>
    </w:p>
    <w:p w:rsidR="005A5F0C" w:rsidRPr="004C01C1" w:rsidRDefault="005A5F0C" w:rsidP="005A5F0C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hyperlink r:id="rId7" w:history="1">
        <w:r w:rsidRPr="004C01C1">
          <w:rPr>
            <w:rFonts w:ascii="Times New Roman" w:eastAsia="Times New Roman" w:hAnsi="Times New Roman" w:cs="Times New Roman"/>
            <w:color w:val="1B75CC"/>
            <w:sz w:val="28"/>
            <w:szCs w:val="28"/>
          </w:rPr>
          <w:pict>
            <v:shape id="_x0000_i1028" type="#_x0000_t75" alt="" href="https://s.auto.drom.ru/i24211/pubs/4483/53718/2626818.jpg" style="width:24.25pt;height:24.25pt" o:button="t"/>
          </w:pict>
        </w:r>
      </w:hyperlink>
    </w:p>
    <w:p w:rsidR="005A5F0C" w:rsidRPr="004C01C1" w:rsidRDefault="005A5F0C" w:rsidP="005A5F0C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01C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После достижения ребенком веса в 15 кг, можно начинать заниматься «</w:t>
      </w:r>
      <w:proofErr w:type="spellStart"/>
      <w:r w:rsidRPr="004C01C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кроиловом</w:t>
      </w:r>
      <w:proofErr w:type="spellEnd"/>
      <w:r w:rsidRPr="004C01C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». Купил бустер группы 2/3 за 450 рублей — и вот тебя уже не оштрафуют. Самые хитрые автомобилисты, возможно, решат, что стоит продолжать пользоваться адаптерами ремней ФЭСТ, которые относятся к группе 2. Они успели получить сертификат детского удерживающего устройства по прежним стандартам, но этот вариант сейчас уже почти нерабочий. Формально — не запрещено, фактически — ГИБДД с ним активно борется. Ниже мы подробно разберем этот юридический казус.</w:t>
      </w:r>
    </w:p>
    <w:p w:rsidR="005A5F0C" w:rsidRPr="004C01C1" w:rsidRDefault="005A5F0C" w:rsidP="005A5F0C">
      <w:pPr>
        <w:shd w:val="clear" w:color="auto" w:fill="FFFFFF"/>
        <w:spacing w:after="235" w:line="360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01C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Перевозка детей от трех до семи лет</w:t>
      </w:r>
    </w:p>
    <w:p w:rsidR="005A5F0C" w:rsidRPr="004C01C1" w:rsidRDefault="005A5F0C" w:rsidP="005A5F0C">
      <w:pPr>
        <w:shd w:val="clear" w:color="auto" w:fill="FFFFFF"/>
        <w:spacing w:after="235" w:line="360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01C1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Тому, кто всерьез заботится о безопасности ребенка, начиная примерно с трехлетнего </w:t>
      </w:r>
      <w:proofErr w:type="gramStart"/>
      <w:r w:rsidRPr="004C01C1">
        <w:rPr>
          <w:rFonts w:ascii="Times New Roman" w:eastAsia="Times New Roman" w:hAnsi="Times New Roman" w:cs="Times New Roman"/>
          <w:color w:val="181818"/>
          <w:sz w:val="28"/>
          <w:szCs w:val="28"/>
        </w:rPr>
        <w:t>возраста</w:t>
      </w:r>
      <w:proofErr w:type="gramEnd"/>
      <w:r w:rsidRPr="004C01C1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следует переходить на кресло группы 2/3. В том, что оно имеет «совмещенную» группу, никакого ущерба для безопасности нет. Дело в том, что кресла группы 2 «в чистом виде» вообще мало распространены на рынке. Качественные изделия группы 2/3 показывают достойные результаты в </w:t>
      </w:r>
      <w:proofErr w:type="spellStart"/>
      <w:r w:rsidRPr="004C01C1">
        <w:rPr>
          <w:rFonts w:ascii="Times New Roman" w:eastAsia="Times New Roman" w:hAnsi="Times New Roman" w:cs="Times New Roman"/>
          <w:color w:val="181818"/>
          <w:sz w:val="28"/>
          <w:szCs w:val="28"/>
        </w:rPr>
        <w:t>краш-тестах</w:t>
      </w:r>
      <w:proofErr w:type="spellEnd"/>
      <w:r w:rsidRPr="004C01C1">
        <w:rPr>
          <w:rFonts w:ascii="Times New Roman" w:eastAsia="Times New Roman" w:hAnsi="Times New Roman" w:cs="Times New Roman"/>
          <w:color w:val="181818"/>
          <w:sz w:val="28"/>
          <w:szCs w:val="28"/>
        </w:rPr>
        <w:t>, и их можно смело рекомендовать к использованию.</w:t>
      </w:r>
    </w:p>
    <w:p w:rsidR="005A5F0C" w:rsidRPr="004C01C1" w:rsidRDefault="005A5F0C" w:rsidP="005A5F0C">
      <w:pPr>
        <w:shd w:val="clear" w:color="auto" w:fill="FFFFFF"/>
        <w:spacing w:after="235" w:line="360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01C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Перевозка после достижения ребенком 7-летнего возраста</w:t>
      </w:r>
    </w:p>
    <w:p w:rsidR="005A5F0C" w:rsidRPr="004C01C1" w:rsidRDefault="005A5F0C" w:rsidP="005A5F0C">
      <w:pPr>
        <w:shd w:val="clear" w:color="auto" w:fill="FFFFFF"/>
        <w:spacing w:after="235" w:line="360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01C1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Теперь автомобилист получает право не тратить на безопасность детей такого возраста ни копейки. При условии, конечно, что в автомобиле есть задние сиденья. Сажаете ребенка на задний диван, пристегиваете штатным ремнем безопасности, и штраф вам не грозит. Если вам «посчастливилось» стать владельцем автомобиля, не оборудованного задними ремнями, автоинспектор вас также не осудит. Только совесть и здравый смысл могут подсказать, что возить детей в таких машинах нельзя.</w:t>
      </w:r>
    </w:p>
    <w:p w:rsidR="005A5F0C" w:rsidRPr="004C01C1" w:rsidRDefault="005A5F0C" w:rsidP="005A5F0C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hyperlink r:id="rId8" w:history="1">
        <w:r w:rsidRPr="004C01C1">
          <w:rPr>
            <w:rFonts w:ascii="Times New Roman" w:eastAsia="Times New Roman" w:hAnsi="Times New Roman" w:cs="Times New Roman"/>
            <w:color w:val="1B75CC"/>
            <w:sz w:val="28"/>
            <w:szCs w:val="28"/>
          </w:rPr>
          <w:pict>
            <v:shape id="_x0000_i1029" type="#_x0000_t75" alt="" href="https://s.auto.drom.ru/i24211/pubs/4483/53718/2626820.jpg" style="width:24.25pt;height:24.25pt" o:button="t"/>
          </w:pict>
        </w:r>
      </w:hyperlink>
    </w:p>
    <w:p w:rsidR="005A5F0C" w:rsidRPr="004C01C1" w:rsidRDefault="005A5F0C" w:rsidP="005A5F0C">
      <w:pPr>
        <w:shd w:val="clear" w:color="auto" w:fill="FFFFFF"/>
        <w:spacing w:after="235" w:line="360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01C1">
        <w:rPr>
          <w:rFonts w:ascii="Times New Roman" w:eastAsia="Times New Roman" w:hAnsi="Times New Roman" w:cs="Times New Roman"/>
          <w:color w:val="181818"/>
          <w:sz w:val="28"/>
          <w:szCs w:val="28"/>
        </w:rPr>
        <w:t>Тем же, кто хочет действовать по уму и серьезно относится к безопасности, мы рекомендуем и после 7 лет продолжать пользоваться креслом группы 2/3 вплоть до того момента, когда ребенок из него вырастет. И тут главное не возраст или вес, а в первую очередь рост. После того как ребенок дорос до 135 см, спинка кресла ему начинает элементарно «жать». Самое логичное в этой ситуации отстегнуть нижнюю часть кресла и использовать ее как бустер. Но не ранее. Детям ниже 135 см бустер не обеспечит нужной защиты в сравнении с креслом.</w:t>
      </w:r>
    </w:p>
    <w:p w:rsidR="005A5F0C" w:rsidRPr="004C01C1" w:rsidRDefault="005A5F0C" w:rsidP="005A5F0C">
      <w:pPr>
        <w:shd w:val="clear" w:color="auto" w:fill="FFFFFF"/>
        <w:spacing w:after="235" w:line="360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01C1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Как пристегивать ребенка? Допустим ли бустер на переднем сиденье?</w:t>
      </w:r>
    </w:p>
    <w:p w:rsidR="005A5F0C" w:rsidRPr="004C01C1" w:rsidRDefault="005A5F0C" w:rsidP="005A5F0C">
      <w:pPr>
        <w:shd w:val="clear" w:color="auto" w:fill="FFFFFF"/>
        <w:spacing w:after="235" w:line="360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01C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Формулировка, касающаяся ремней безопасности, в новой редакции Правил оказалась не совсем безупречна с точки зрения логики, и может вызвать вопросы у автомобилистов. В тексте говорится, что детей старше 7 лет можно возить сзади с использованием ДУУ или с использованием ремней безопасности, а на переднем сиденье — только с использованием ДУУ. Въедливый автомобили</w:t>
      </w:r>
      <w:proofErr w:type="gramStart"/>
      <w:r w:rsidRPr="004C01C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ст спр</w:t>
      </w:r>
      <w:proofErr w:type="gramEnd"/>
      <w:r w:rsidRPr="004C01C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осит: а как можно сочетать детское удерживающее устройство и штатный ремень? ПДД это не уточняет. Вот, скажем, на переднем сиденье бустера и штатного ремня достаточно? У бустера же нет своих ремней. У большинства кресел, принадлежащих к группам 2 и 3, тоже…</w:t>
      </w:r>
    </w:p>
    <w:p w:rsidR="005A5F0C" w:rsidRPr="004C01C1" w:rsidRDefault="005A5F0C" w:rsidP="005A5F0C">
      <w:pPr>
        <w:shd w:val="clear" w:color="auto" w:fill="FFFFFF"/>
        <w:spacing w:after="235" w:line="360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01C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Никакого подводного камня тут на самом деле нет. Во всех случаях подбираем устройство по весу ребенка и действуем по инструкции: скажем, на бустере используем штатный ремень. Допустим ли бустер на переднем сиденье? Да. Правила никак не делят детские удерживающие устройства на кресла и бустеры. В тех случаях, когда ПДД безальтернативно требуют применение ДУУ, использовать можно любое (соответствующей весовой категории).</w:t>
      </w:r>
    </w:p>
    <w:p w:rsidR="005A5F0C" w:rsidRPr="004C01C1" w:rsidRDefault="005A5F0C" w:rsidP="005A5F0C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hyperlink r:id="rId9" w:history="1">
        <w:r w:rsidRPr="004C01C1">
          <w:rPr>
            <w:rFonts w:ascii="Times New Roman" w:eastAsia="Times New Roman" w:hAnsi="Times New Roman" w:cs="Times New Roman"/>
            <w:color w:val="1B75CC"/>
            <w:sz w:val="28"/>
            <w:szCs w:val="28"/>
          </w:rPr>
          <w:pict>
            <v:shape id="_x0000_i1030" type="#_x0000_t75" alt="" href="https://s.auto.drom.ru/i24211/pubs/4483/53718/2626822.jpg" style="width:24.25pt;height:24.25pt" o:button="t"/>
          </w:pict>
        </w:r>
      </w:hyperlink>
    </w:p>
    <w:p w:rsidR="005A5F0C" w:rsidRPr="004C01C1" w:rsidRDefault="005A5F0C" w:rsidP="005A5F0C">
      <w:pPr>
        <w:shd w:val="clear" w:color="auto" w:fill="FFFFFF"/>
        <w:spacing w:after="277" w:line="360" w:lineRule="atLeast"/>
        <w:outlineLvl w:val="3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01C1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Адаптер «ФЭСТ» — запрещен и разрешен одновременно</w:t>
      </w:r>
    </w:p>
    <w:p w:rsidR="005A5F0C" w:rsidRPr="004C01C1" w:rsidRDefault="005A5F0C" w:rsidP="005A5F0C">
      <w:pPr>
        <w:shd w:val="clear" w:color="auto" w:fill="FFFFFF"/>
        <w:spacing w:after="235" w:line="360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01C1">
        <w:rPr>
          <w:rFonts w:ascii="Times New Roman" w:eastAsia="Times New Roman" w:hAnsi="Times New Roman" w:cs="Times New Roman"/>
          <w:color w:val="181818"/>
          <w:sz w:val="28"/>
          <w:szCs w:val="28"/>
        </w:rPr>
        <w:t>Споры вокруг изделия «ФЭСТ» начались задолго до вступления новых Правил в силу. В прошлом декабре мы рассказывали о том, как </w:t>
      </w:r>
      <w:proofErr w:type="spellStart"/>
      <w:r w:rsidRPr="004C01C1">
        <w:rPr>
          <w:rFonts w:ascii="Times New Roman" w:eastAsia="Times New Roman" w:hAnsi="Times New Roman" w:cs="Times New Roman"/>
          <w:color w:val="181818"/>
          <w:sz w:val="28"/>
          <w:szCs w:val="28"/>
        </w:rPr>
        <w:fldChar w:fldCharType="begin"/>
      </w:r>
      <w:r w:rsidRPr="004C01C1">
        <w:rPr>
          <w:rFonts w:ascii="Times New Roman" w:eastAsia="Times New Roman" w:hAnsi="Times New Roman" w:cs="Times New Roman"/>
          <w:color w:val="181818"/>
          <w:sz w:val="28"/>
          <w:szCs w:val="28"/>
        </w:rPr>
        <w:instrText xml:space="preserve"> HYPERLINK "https://news.drom.ru/49594.html" </w:instrText>
      </w:r>
      <w:r w:rsidRPr="004C01C1">
        <w:rPr>
          <w:rFonts w:ascii="Times New Roman" w:eastAsia="Times New Roman" w:hAnsi="Times New Roman" w:cs="Times New Roman"/>
          <w:color w:val="181818"/>
          <w:sz w:val="28"/>
          <w:szCs w:val="28"/>
        </w:rPr>
        <w:fldChar w:fldCharType="separate"/>
      </w:r>
      <w:r w:rsidRPr="004C01C1">
        <w:rPr>
          <w:rFonts w:ascii="Times New Roman" w:eastAsia="Times New Roman" w:hAnsi="Times New Roman" w:cs="Times New Roman"/>
          <w:color w:val="1B75CC"/>
          <w:sz w:val="28"/>
          <w:szCs w:val="28"/>
          <w:u w:val="single"/>
        </w:rPr>
        <w:t>Росстандарт</w:t>
      </w:r>
      <w:proofErr w:type="spellEnd"/>
      <w:r w:rsidRPr="004C01C1">
        <w:rPr>
          <w:rFonts w:ascii="Times New Roman" w:eastAsia="Times New Roman" w:hAnsi="Times New Roman" w:cs="Times New Roman"/>
          <w:color w:val="1B75CC"/>
          <w:sz w:val="28"/>
          <w:szCs w:val="28"/>
          <w:u w:val="single"/>
        </w:rPr>
        <w:t xml:space="preserve"> запретил продажу этих устройств</w:t>
      </w:r>
      <w:r w:rsidRPr="004C01C1">
        <w:rPr>
          <w:rFonts w:ascii="Times New Roman" w:eastAsia="Times New Roman" w:hAnsi="Times New Roman" w:cs="Times New Roman"/>
          <w:color w:val="181818"/>
          <w:sz w:val="28"/>
          <w:szCs w:val="28"/>
        </w:rPr>
        <w:fldChar w:fldCharType="end"/>
      </w:r>
      <w:r w:rsidRPr="004C01C1">
        <w:rPr>
          <w:rFonts w:ascii="Times New Roman" w:eastAsia="Times New Roman" w:hAnsi="Times New Roman" w:cs="Times New Roman"/>
          <w:color w:val="181818"/>
          <w:sz w:val="28"/>
          <w:szCs w:val="28"/>
        </w:rPr>
        <w:t>. А в феврале 2017 года Верховный суд Российской Федерации вынес решение, по которому продукция «ФЭСТ» признана детским удерживающим устройством, и именно под таким названием адаптер по-прежнему продается в магазинах.</w:t>
      </w:r>
    </w:p>
    <w:p w:rsidR="005A5F0C" w:rsidRPr="004C01C1" w:rsidRDefault="005A5F0C" w:rsidP="005A5F0C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hyperlink r:id="rId10" w:history="1">
        <w:r w:rsidRPr="004C01C1">
          <w:rPr>
            <w:rFonts w:ascii="Times New Roman" w:eastAsia="Times New Roman" w:hAnsi="Times New Roman" w:cs="Times New Roman"/>
            <w:color w:val="1B75CC"/>
            <w:sz w:val="28"/>
            <w:szCs w:val="28"/>
          </w:rPr>
          <w:pict>
            <v:shape id="_x0000_i1031" type="#_x0000_t75" alt="" href="https://s.auto.drom.ru/i24211/pubs/4483/53718/2626828.jpg" style="width:24.25pt;height:24.25pt" o:button="t"/>
          </w:pict>
        </w:r>
      </w:hyperlink>
    </w:p>
    <w:p w:rsidR="005A5F0C" w:rsidRPr="004C01C1" w:rsidRDefault="005A5F0C" w:rsidP="005A5F0C">
      <w:pPr>
        <w:shd w:val="clear" w:color="auto" w:fill="FFFFFF"/>
        <w:spacing w:after="235" w:line="360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01C1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На запрос </w:t>
      </w:r>
      <w:proofErr w:type="spellStart"/>
      <w:r w:rsidRPr="004C01C1">
        <w:rPr>
          <w:rFonts w:ascii="Times New Roman" w:eastAsia="Times New Roman" w:hAnsi="Times New Roman" w:cs="Times New Roman"/>
          <w:color w:val="181818"/>
          <w:sz w:val="28"/>
          <w:szCs w:val="28"/>
        </w:rPr>
        <w:t>Дрома</w:t>
      </w:r>
      <w:proofErr w:type="spellEnd"/>
      <w:r w:rsidRPr="004C01C1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в компании «ФЭСТ» ответили, что изменения в ПДД не </w:t>
      </w:r>
      <w:proofErr w:type="gramStart"/>
      <w:r w:rsidRPr="004C01C1">
        <w:rPr>
          <w:rFonts w:ascii="Times New Roman" w:eastAsia="Times New Roman" w:hAnsi="Times New Roman" w:cs="Times New Roman"/>
          <w:color w:val="181818"/>
          <w:sz w:val="28"/>
          <w:szCs w:val="28"/>
        </w:rPr>
        <w:t>касаются</w:t>
      </w:r>
      <w:proofErr w:type="gramEnd"/>
      <w:r w:rsidRPr="004C01C1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их продукции, так как она является сертифицированным детским удерживающим устройством. «Запрета на продажу детских удерживающих устройств “ФЭСТ” нет, — заявляет производитель. — </w:t>
      </w:r>
      <w:proofErr w:type="spellStart"/>
      <w:r w:rsidRPr="004C01C1">
        <w:rPr>
          <w:rFonts w:ascii="Times New Roman" w:eastAsia="Times New Roman" w:hAnsi="Times New Roman" w:cs="Times New Roman"/>
          <w:color w:val="181818"/>
          <w:sz w:val="28"/>
          <w:szCs w:val="28"/>
        </w:rPr>
        <w:t>Росстандарт</w:t>
      </w:r>
      <w:proofErr w:type="spellEnd"/>
      <w:r w:rsidRPr="004C01C1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запретил реализацию детского удерживающего устройства “ФЭСТ” партии № 121 и только 3-й весовой группы, изготовленной в июне 2016 года. Эта партия была отозвана с рынка предприятием “ФЭСТ”. Запрет был введен на основании экспертного заключения, с которым мы не согласны, так как оно не основано на технических критериях, и на сегодняшний день оспариваем его в суде».</w:t>
      </w:r>
    </w:p>
    <w:p w:rsidR="005A5F0C" w:rsidRPr="004C01C1" w:rsidRDefault="005A5F0C">
      <w:pPr>
        <w:rPr>
          <w:rFonts w:ascii="Times New Roman" w:hAnsi="Times New Roman" w:cs="Times New Roman"/>
          <w:sz w:val="28"/>
          <w:szCs w:val="28"/>
        </w:rPr>
      </w:pPr>
    </w:p>
    <w:sectPr w:rsidR="005A5F0C" w:rsidRPr="004C0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97163"/>
    <w:multiLevelType w:val="multilevel"/>
    <w:tmpl w:val="4E98A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3B05CA"/>
    <w:multiLevelType w:val="hybridMultilevel"/>
    <w:tmpl w:val="E4B46072"/>
    <w:lvl w:ilvl="0" w:tplc="E21A81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7330761"/>
    <w:multiLevelType w:val="multilevel"/>
    <w:tmpl w:val="038A2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5A5F0C"/>
    <w:rsid w:val="004C01C1"/>
    <w:rsid w:val="005A5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5F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5A5F0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5F0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5A5F0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pple-converted-space">
    <w:name w:val="apple-converted-space"/>
    <w:basedOn w:val="a0"/>
    <w:rsid w:val="005A5F0C"/>
  </w:style>
  <w:style w:type="character" w:styleId="a3">
    <w:name w:val="Hyperlink"/>
    <w:basedOn w:val="a0"/>
    <w:uiPriority w:val="99"/>
    <w:semiHidden/>
    <w:unhideWhenUsed/>
    <w:rsid w:val="005A5F0C"/>
    <w:rPr>
      <w:color w:val="0000FF"/>
      <w:u w:val="single"/>
    </w:rPr>
  </w:style>
  <w:style w:type="character" w:customStyle="1" w:styleId="head">
    <w:name w:val="head"/>
    <w:basedOn w:val="a0"/>
    <w:rsid w:val="005A5F0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A5F0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5A5F0C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A5F0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5A5F0C"/>
    <w:rPr>
      <w:rFonts w:ascii="Arial" w:eastAsia="Times New Roman" w:hAnsi="Arial" w:cs="Arial"/>
      <w:vanish/>
      <w:sz w:val="16"/>
      <w:szCs w:val="16"/>
    </w:rPr>
  </w:style>
  <w:style w:type="paragraph" w:styleId="a4">
    <w:name w:val="Normal (Web)"/>
    <w:basedOn w:val="a"/>
    <w:uiPriority w:val="99"/>
    <w:semiHidden/>
    <w:unhideWhenUsed/>
    <w:rsid w:val="005A5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A5F0C"/>
    <w:rPr>
      <w:b/>
      <w:bCs/>
    </w:rPr>
  </w:style>
  <w:style w:type="character" w:styleId="a6">
    <w:name w:val="Emphasis"/>
    <w:basedOn w:val="a0"/>
    <w:uiPriority w:val="20"/>
    <w:qFormat/>
    <w:rsid w:val="005A5F0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36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45771">
                  <w:marLeft w:val="0"/>
                  <w:marRight w:val="0"/>
                  <w:marTop w:val="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68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000193">
                  <w:marLeft w:val="13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975515">
                  <w:marLeft w:val="0"/>
                  <w:marRight w:val="0"/>
                  <w:marTop w:val="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83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695738">
                  <w:marLeft w:val="13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016855">
                  <w:marLeft w:val="0"/>
                  <w:marRight w:val="0"/>
                  <w:marTop w:val="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07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138486">
                  <w:marLeft w:val="13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754582">
                  <w:marLeft w:val="0"/>
                  <w:marRight w:val="0"/>
                  <w:marTop w:val="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08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098988">
                  <w:marLeft w:val="13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864204">
                  <w:marLeft w:val="0"/>
                  <w:marRight w:val="0"/>
                  <w:marTop w:val="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92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744769">
                  <w:marLeft w:val="13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721778">
                  <w:marLeft w:val="0"/>
                  <w:marRight w:val="0"/>
                  <w:marTop w:val="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6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790861">
                  <w:marLeft w:val="13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064562">
                  <w:marLeft w:val="0"/>
                  <w:marRight w:val="0"/>
                  <w:marTop w:val="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7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006825">
                  <w:marLeft w:val="13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0757">
          <w:marLeft w:val="0"/>
          <w:marRight w:val="0"/>
          <w:marTop w:val="3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17479">
              <w:marLeft w:val="0"/>
              <w:marRight w:val="0"/>
              <w:marTop w:val="0"/>
              <w:marBottom w:val="40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692446">
              <w:marLeft w:val="0"/>
              <w:marRight w:val="0"/>
              <w:marTop w:val="0"/>
              <w:marBottom w:val="554"/>
              <w:divBdr>
                <w:top w:val="single" w:sz="6" w:space="14" w:color="D1D7DA"/>
                <w:left w:val="single" w:sz="6" w:space="14" w:color="D1D7DA"/>
                <w:bottom w:val="single" w:sz="6" w:space="14" w:color="D1D7DA"/>
                <w:right w:val="single" w:sz="6" w:space="14" w:color="D1D7DA"/>
              </w:divBdr>
            </w:div>
            <w:div w:id="2145270963">
              <w:marLeft w:val="0"/>
              <w:marRight w:val="0"/>
              <w:marTop w:val="0"/>
              <w:marBottom w:val="554"/>
              <w:divBdr>
                <w:top w:val="single" w:sz="6" w:space="14" w:color="D1D7DA"/>
                <w:left w:val="single" w:sz="6" w:space="14" w:color="D1D7DA"/>
                <w:bottom w:val="single" w:sz="6" w:space="14" w:color="D1D7DA"/>
                <w:right w:val="single" w:sz="6" w:space="14" w:color="D1D7DA"/>
              </w:divBdr>
              <w:divsChild>
                <w:div w:id="1979532723">
                  <w:marLeft w:val="0"/>
                  <w:marRight w:val="0"/>
                  <w:marTop w:val="0"/>
                  <w:marBottom w:val="27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807050">
              <w:marLeft w:val="0"/>
              <w:marRight w:val="0"/>
              <w:marTop w:val="0"/>
              <w:marBottom w:val="40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391096">
                  <w:marLeft w:val="0"/>
                  <w:marRight w:val="0"/>
                  <w:marTop w:val="83"/>
                  <w:marBottom w:val="24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147468">
              <w:marLeft w:val="0"/>
              <w:marRight w:val="0"/>
              <w:marTop w:val="0"/>
              <w:marBottom w:val="27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13725">
              <w:marLeft w:val="0"/>
              <w:marRight w:val="0"/>
              <w:marTop w:val="0"/>
              <w:marBottom w:val="40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920197">
                  <w:marLeft w:val="0"/>
                  <w:marRight w:val="0"/>
                  <w:marTop w:val="83"/>
                  <w:marBottom w:val="24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11152">
              <w:marLeft w:val="0"/>
              <w:marRight w:val="0"/>
              <w:marTop w:val="0"/>
              <w:marBottom w:val="554"/>
              <w:divBdr>
                <w:top w:val="single" w:sz="6" w:space="14" w:color="D1D7DA"/>
                <w:left w:val="single" w:sz="6" w:space="14" w:color="D1D7DA"/>
                <w:bottom w:val="single" w:sz="6" w:space="14" w:color="D1D7DA"/>
                <w:right w:val="single" w:sz="6" w:space="14" w:color="D1D7DA"/>
              </w:divBdr>
              <w:divsChild>
                <w:div w:id="583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7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718907">
                          <w:marLeft w:val="0"/>
                          <w:marRight w:val="27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629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16068305">
              <w:marLeft w:val="0"/>
              <w:marRight w:val="0"/>
              <w:marTop w:val="0"/>
              <w:marBottom w:val="27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4252">
              <w:marLeft w:val="0"/>
              <w:marRight w:val="0"/>
              <w:marTop w:val="0"/>
              <w:marBottom w:val="554"/>
              <w:divBdr>
                <w:top w:val="single" w:sz="6" w:space="14" w:color="D1D7DA"/>
                <w:left w:val="single" w:sz="6" w:space="14" w:color="D1D7DA"/>
                <w:bottom w:val="single" w:sz="6" w:space="14" w:color="D1D7DA"/>
                <w:right w:val="single" w:sz="6" w:space="14" w:color="D1D7DA"/>
              </w:divBdr>
              <w:divsChild>
                <w:div w:id="422461279">
                  <w:marLeft w:val="0"/>
                  <w:marRight w:val="0"/>
                  <w:marTop w:val="0"/>
                  <w:marBottom w:val="27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683806">
              <w:marLeft w:val="0"/>
              <w:marRight w:val="0"/>
              <w:marTop w:val="0"/>
              <w:marBottom w:val="27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.auto.drom.ru/i24211/pubs/4483/53718/2626820.jp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.auto.drom.ru/i24211/pubs/4483/53718/2626818.jp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.auto.drom.ru/i24211/pubs/4483/53718/2626816.jpg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.auto.drom.ru/i24211/pubs/4483/53718/2626814.jpg" TargetMode="External"/><Relationship Id="rId10" Type="http://schemas.openxmlformats.org/officeDocument/2006/relationships/hyperlink" Target="https://s.auto.drom.ru/i24211/pubs/4483/53718/2626828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.auto.drom.ru/i24211/pubs/4483/53718/2626822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2026</Words>
  <Characters>11552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2017-10-27T18:21:00Z</dcterms:created>
  <dcterms:modified xsi:type="dcterms:W3CDTF">2017-10-27T18:57:00Z</dcterms:modified>
</cp:coreProperties>
</file>